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в Минюсте России 11 октября 2022 г. N 70461</w:t>
      </w:r>
    </w:p>
    <w:p w:rsidR="00824B60" w:rsidRDefault="00824B60" w:rsidP="00824B6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ПРОСВЕЩЕНИЯ РОССИЙСКОЙ ФЕДЕРАЦИИ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B60" w:rsidRPr="00774402" w:rsidRDefault="00774402" w:rsidP="007744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74402">
        <w:rPr>
          <w:rFonts w:ascii="Times New Roman" w:hAnsi="Times New Roman" w:cs="Times New Roman"/>
          <w:bCs/>
          <w:sz w:val="24"/>
          <w:szCs w:val="24"/>
        </w:rPr>
        <w:t>Приказ от 1 сентября 2022 г. № 796 о внесении изменений в федеральные государственные образовательные стандарты среднего профессионального образования</w:t>
      </w:r>
    </w:p>
    <w:bookmarkEnd w:id="0"/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anchor="l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4.2.30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абзацем вторым </w:t>
      </w:r>
      <w:hyperlink r:id="rId5" w:anchor="l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прилагаемые изменения, которые вносятся в федеральные государственные образовательные стандарты среднего профессионального образования.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С.С. КРАВЦОВ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просвещения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1 сентября 2022 г. N 796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ИЗМЕНЕНИЯ, КОТОРЫЕ ВНОСЯТСЯ В ФЕДЕРАЛЬНЫЕ ГОСУДАРСТВЕННЫЕ ОБРАЗОВАТЕЛЬНЫЕ СТАНДАРТЫ СРЕДНЕГО ПРОФЕССИОНАЛЬНОГО ОБРАЗОВАНИЯ</w:t>
      </w:r>
    </w:p>
    <w:p w:rsidR="00757467" w:rsidRDefault="00757467" w:rsidP="007574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федеральном государственном образовательном стандарте среднего профессионального образования по профессии 262019.04 Оператор швейного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оборудования, утвержденном приказом Министерства образования и науки Российской Федерации от 2 августа 2013 г. N 767 (зарегистрирован Министерством юстиции Российской Федерации 20 августа 2013 г., регистрационный N 29551), с изменениями, внесенными приказом Министерства образования и науки Российской Федерации от 9 апреля 2015 г. N 390 (зарегистрирован Министерством юстиции Российской Федерации 8 мая 2015 г., регистрационный N 37199) 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65410):</w:t>
      </w:r>
    </w:p>
    <w:p w:rsidR="00757467" w:rsidRDefault="00757467" w:rsidP="007574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таблице 1 пункта 3.1 строку:</w:t>
      </w:r>
    </w:p>
    <w:p w:rsidR="00757467" w:rsidRDefault="00757467" w:rsidP="007574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:rsidR="00757467" w:rsidRDefault="00757467" w:rsidP="0075746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960"/>
        <w:gridCol w:w="2790"/>
      </w:tblGrid>
      <w:tr w:rsidR="00757467" w:rsidTr="001524F9">
        <w:trPr>
          <w:jc w:val="center"/>
        </w:trPr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швейного оборудования</w:t>
            </w:r>
          </w:p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7467" w:rsidTr="001524F9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10 мес. &lt;4&gt;</w:t>
            </w:r>
          </w:p>
        </w:tc>
      </w:tr>
    </w:tbl>
    <w:p w:rsidR="00757467" w:rsidRDefault="00757467" w:rsidP="00757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:rsidR="00757467" w:rsidRDefault="00757467" w:rsidP="007574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заменить строкой:</w:t>
      </w:r>
    </w:p>
    <w:p w:rsidR="00757467" w:rsidRDefault="00757467" w:rsidP="007574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:rsidR="00757467" w:rsidRDefault="00757467" w:rsidP="0075746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960"/>
        <w:gridCol w:w="2790"/>
      </w:tblGrid>
      <w:tr w:rsidR="00757467" w:rsidTr="001524F9">
        <w:trPr>
          <w:jc w:val="center"/>
        </w:trPr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швейного оборудования</w:t>
            </w:r>
          </w:p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7467" w:rsidTr="001524F9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10 мес. &lt;4&gt;</w:t>
            </w:r>
          </w:p>
        </w:tc>
      </w:tr>
    </w:tbl>
    <w:p w:rsidR="00757467" w:rsidRDefault="00757467" w:rsidP="007574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:rsidR="00757467" w:rsidRDefault="00757467" w:rsidP="007574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пункт 5.1 изложить в следующей редакции:</w:t>
      </w:r>
    </w:p>
    <w:p w:rsidR="00757467" w:rsidRDefault="00757467" w:rsidP="007574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"5.1. Выпускник, освоивший образовательную программу, должен обладать следующими общими компетенциями (далее - ОК):</w:t>
      </w:r>
    </w:p>
    <w:p w:rsidR="00757467" w:rsidRDefault="00757467" w:rsidP="007574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757467" w:rsidRDefault="00757467" w:rsidP="007574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02. Использовать современные средства поиска, анализа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интерпретации информации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информационные технологии для выполнения задач профессиональной деятельности;</w:t>
      </w:r>
    </w:p>
    <w:p w:rsidR="00757467" w:rsidRDefault="00757467" w:rsidP="007574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757467" w:rsidRDefault="00757467" w:rsidP="007574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команде;</w:t>
      </w:r>
    </w:p>
    <w:p w:rsidR="00757467" w:rsidRDefault="00757467" w:rsidP="007574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757467" w:rsidRDefault="00757467" w:rsidP="007574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757467" w:rsidRDefault="00757467" w:rsidP="007574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757467" w:rsidRDefault="00757467" w:rsidP="007574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08. Использовать средства физической культуры для сохранения и укрепления здоровья </w:t>
      </w:r>
      <w:r>
        <w:rPr>
          <w:rFonts w:ascii="Times New Roman" w:hAnsi="Times New Roman" w:cs="Times New Roman"/>
          <w:sz w:val="24"/>
          <w:szCs w:val="24"/>
        </w:rPr>
        <w:lastRenderedPageBreak/>
        <w:t>в процессе профессиональной деятельности и поддержания необходимого уровня физической подготовленности;</w:t>
      </w:r>
    </w:p>
    <w:p w:rsidR="00757467" w:rsidRDefault="00757467" w:rsidP="007574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языках.";</w:t>
      </w:r>
    </w:p>
    <w:p w:rsidR="00757467" w:rsidRDefault="00757467" w:rsidP="007574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таблицу 2 пункта 6.3 изложить в следующей редакции:</w:t>
      </w:r>
    </w:p>
    <w:p w:rsidR="00757467" w:rsidRDefault="00757467" w:rsidP="007574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467" w:rsidRDefault="00757467" w:rsidP="0075746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"Структура программы подготовки квалифицированных рабочих, служащих</w:t>
      </w:r>
    </w:p>
    <w:p w:rsidR="00757467" w:rsidRDefault="00757467" w:rsidP="007574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467" w:rsidRDefault="00757467" w:rsidP="0075746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2</w:t>
      </w:r>
    </w:p>
    <w:p w:rsidR="00757467" w:rsidRDefault="00757467" w:rsidP="0075746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523"/>
        <w:gridCol w:w="2250"/>
        <w:gridCol w:w="2250"/>
      </w:tblGrid>
      <w:tr w:rsidR="00757467" w:rsidTr="001524F9">
        <w:trPr>
          <w:jc w:val="center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максимальной учебной нагрузки обучающегося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час./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часов обязательных учебных занятий</w:t>
            </w:r>
          </w:p>
        </w:tc>
      </w:tr>
      <w:tr w:rsidR="00757467" w:rsidTr="001524F9">
        <w:trPr>
          <w:jc w:val="center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циклы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7467" w:rsidTr="001524F9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ОП.00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общепрофессиональный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57467" w:rsidTr="001524F9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П.00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757467" w:rsidTr="001524F9">
        <w:trPr>
          <w:jc w:val="center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разделы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7467" w:rsidTr="001524F9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ФК.00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57467" w:rsidTr="001524F9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57467" w:rsidTr="001524F9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</w:tr>
      <w:tr w:rsidR="00757467" w:rsidTr="001524F9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УП.00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 производственная практики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</w:tr>
      <w:tr w:rsidR="00757467" w:rsidTr="001524F9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ПП.00</w:t>
            </w: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467" w:rsidTr="001524F9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ПА.00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57467" w:rsidTr="001524F9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ГИА.00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57467" w:rsidTr="001524F9">
        <w:trPr>
          <w:jc w:val="center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образовательной программы: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7467" w:rsidTr="001524F9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среднего общего образования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1476</w:t>
            </w:r>
          </w:p>
        </w:tc>
      </w:tr>
      <w:tr w:rsidR="00757467" w:rsidTr="001524F9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67" w:rsidRDefault="00757467" w:rsidP="0015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2952</w:t>
            </w:r>
          </w:p>
        </w:tc>
      </w:tr>
    </w:tbl>
    <w:p w:rsidR="00757467" w:rsidRDefault="00757467" w:rsidP="007574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:rsidR="00757467" w:rsidRDefault="00757467" w:rsidP="007574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 таблицу 3 пункта 6.3 признать утратившей силу;</w:t>
      </w:r>
    </w:p>
    <w:p w:rsidR="00757467" w:rsidRDefault="00757467" w:rsidP="007574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дополнить пунктами 6.4 и 6.5 следующего содержания:</w:t>
      </w:r>
    </w:p>
    <w:p w:rsidR="00757467" w:rsidRDefault="00757467" w:rsidP="007574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"6.4. Обязательная часть общепрофессионального учебного цикла образовательной программы должна предусматривать изучение следующих дисциплин: "ОП.01. Экономические и правовые основы производственной деятельности", "ОП.02. Безопасность жизнедеятельности".</w:t>
      </w:r>
    </w:p>
    <w:p w:rsidR="00757467" w:rsidRDefault="00757467" w:rsidP="007574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Обязательная часть профессионального учебного цикла образовательной программы должна предусматривать изучение следующих профессиональных модулей и междисциплинарных курсов: "ПМ.01 Выполнение работ по обслуживанию оборудования подготовительно-раскройного производства", "МДК.01.01. Подготовка и раскрой материалов", "ПМ.02 Выполнение работ по обработке текстильных изделий из различных материалов", "МДК.02.01. Технология обработки текстильных изделий".";</w:t>
      </w:r>
    </w:p>
    <w:p w:rsidR="00757467" w:rsidRDefault="00757467" w:rsidP="007574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пункт 7.9 изложить в следующей редакции:</w:t>
      </w:r>
    </w:p>
    <w:p w:rsidR="00757467" w:rsidRDefault="00757467" w:rsidP="007574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"7.9.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профессии.";</w:t>
      </w:r>
    </w:p>
    <w:p w:rsidR="00757467" w:rsidRDefault="00757467" w:rsidP="007574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пункт 7.15 изложить в следующей редакции:</w:t>
      </w:r>
    </w:p>
    <w:p w:rsidR="00757467" w:rsidRDefault="00757467" w:rsidP="007574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"7.15. Требование к финансовым условиям реализации образовательной программы:</w:t>
      </w:r>
    </w:p>
    <w:p w:rsidR="00757467" w:rsidRDefault="00757467" w:rsidP="007574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&lt;7&gt; и Федеральным законом о</w:t>
      </w:r>
      <w:hyperlink r:id="rId6" w:anchor="l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 29 декабря 2012 г.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 &lt;8&gt;.";</w:t>
      </w:r>
    </w:p>
    <w:p w:rsidR="00757467" w:rsidRDefault="00757467" w:rsidP="007574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сноску "&lt;7&gt;" к пункту 7.15 изложить в следующей редакции:</w:t>
      </w:r>
    </w:p>
    <w:p w:rsidR="00757467" w:rsidRDefault="00757467" w:rsidP="007574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"&lt;7&gt; Бюджетный </w:t>
      </w:r>
      <w:hyperlink r:id="rId7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(Собрание законодательства Российской Федерации, 1998, N 31, ст. 3823; 2022, N 29, ст. 5305).";</w:t>
      </w:r>
    </w:p>
    <w:p w:rsidR="00757467" w:rsidRDefault="00757467" w:rsidP="007574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дополнить новой сноской "&lt;8&gt;" к пункту 7.15 следующего содержания:</w:t>
      </w:r>
    </w:p>
    <w:p w:rsidR="00757467" w:rsidRDefault="00757467" w:rsidP="007574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"&lt;8&gt; Собрание законодательства Российской Федерации, 2012, N 53, ст. 7598; 2022, N 29, ст. 5262.";</w:t>
      </w:r>
    </w:p>
    <w:p w:rsidR="00757467" w:rsidRDefault="00757467" w:rsidP="007574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сноски "&lt;8&gt;" и "&lt;9&gt;" к пунктам 8.5 и 8.7 считать соответственно сносками "&lt;9&gt;" и "&lt;10&gt;";</w:t>
      </w:r>
    </w:p>
    <w:p w:rsidR="00757467" w:rsidRDefault="00757467" w:rsidP="007574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пункт 8.6 изложить в следующей редакции:</w:t>
      </w:r>
    </w:p>
    <w:p w:rsidR="00757467" w:rsidRDefault="00757467" w:rsidP="007574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"8.6. Государственная итоговая аттестация проводится в форме демонстрационного экзамена.".</w:t>
      </w:r>
    </w:p>
    <w:p w:rsidR="00757467" w:rsidRDefault="00757467" w:rsidP="00757467"/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федеральном государственном образовательном стандарте среднего профессионального образования по профессии 262019.03 Портной, утвержденном приказом Министерства образования и науки Российской Федерации от 2 августа 2013 г. N 770 (зарегистрирован Министерством юстиции Российской Федерации 20 августа 2013 г., регистрационный N 29655), с изменениями, внесенными приказом Министерства образования и науки Российской Федерации от 9 апреля 2015 г. N 390 (зарегистрирован Министерством юстиции Российской Федерации 8 мая 2015 г., регистрационный N 37199) и приказом Министерства просвещения Российской Федерации от 13 июля 2021 г. N 450 </w:t>
      </w:r>
      <w:r>
        <w:rPr>
          <w:rFonts w:ascii="Times New Roman" w:hAnsi="Times New Roman" w:cs="Times New Roman"/>
          <w:sz w:val="24"/>
          <w:szCs w:val="24"/>
        </w:rPr>
        <w:lastRenderedPageBreak/>
        <w:t>(зарегистрирован Министерством юстиции Российской Федерации 14 октября 2021 г., регистрационный N 65410):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таблице 1 пункта 3.1 строку: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0"/>
        <w:gridCol w:w="1500"/>
        <w:gridCol w:w="2250"/>
      </w:tblGrid>
      <w:tr w:rsidR="00824B60" w:rsidTr="00B54E94">
        <w:trPr>
          <w:jc w:val="center"/>
        </w:trPr>
        <w:tc>
          <w:tcPr>
            <w:tcW w:w="3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Портной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4B60" w:rsidTr="00B54E94">
        <w:trPr>
          <w:jc w:val="center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10 мес. &lt;4&gt;</w:t>
            </w:r>
          </w:p>
        </w:tc>
      </w:tr>
    </w:tbl>
    <w:p w:rsidR="00824B60" w:rsidRDefault="00824B60" w:rsidP="00824B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заменить строкой: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0"/>
        <w:gridCol w:w="1500"/>
        <w:gridCol w:w="2125"/>
      </w:tblGrid>
      <w:tr w:rsidR="00824B60" w:rsidTr="00B54E94">
        <w:trPr>
          <w:jc w:val="center"/>
        </w:trPr>
        <w:tc>
          <w:tcPr>
            <w:tcW w:w="3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Портной</w:t>
            </w:r>
          </w:p>
        </w:tc>
        <w:tc>
          <w:tcPr>
            <w:tcW w:w="21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4B60" w:rsidTr="00B54E94">
        <w:trPr>
          <w:jc w:val="center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10 мес. &lt;4&gt;</w:t>
            </w:r>
          </w:p>
        </w:tc>
      </w:tr>
    </w:tbl>
    <w:p w:rsidR="00824B60" w:rsidRDefault="00824B60" w:rsidP="00824B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пункт 5.1 изложить в следующей редакции: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"5.1. Выпускник, освоивший образовательную программу, должен обладать следующими общими компетенциями (далее - ОК):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02. Использовать современные средства поиска, анализа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интерпретации информации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информационные технологии для выполнения задач профессиональной деятельности;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команде;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языках.";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таблицу 2 пункта 6.3 изложить в следующей редакции: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"Структура программы подготовки квалифицированных рабочих, служащих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2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523"/>
        <w:gridCol w:w="2250"/>
        <w:gridCol w:w="2250"/>
      </w:tblGrid>
      <w:tr w:rsidR="00824B60" w:rsidTr="00B54E94">
        <w:trPr>
          <w:jc w:val="center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максимальной учебной нагрузки обучающегося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час./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часов обязательных учебных занятий</w:t>
            </w:r>
          </w:p>
        </w:tc>
      </w:tr>
      <w:tr w:rsidR="00824B60" w:rsidTr="00B54E94">
        <w:trPr>
          <w:jc w:val="center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циклы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4B60" w:rsidTr="00B54E94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ОП.00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общепрофессиональный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824B60" w:rsidTr="00B54E94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П.00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824B60" w:rsidTr="00B54E94">
        <w:trPr>
          <w:jc w:val="center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разделы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4B60" w:rsidTr="00B54E94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ФК.00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24B60" w:rsidTr="00B54E94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824B60" w:rsidTr="00B54E94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824B60" w:rsidTr="00B54E94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УП.00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 производственная практики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</w:tr>
      <w:tr w:rsidR="00824B60" w:rsidTr="00B54E94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ПП.00</w:t>
            </w: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60" w:rsidTr="00B54E94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ПА.00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24B60" w:rsidTr="00B54E94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ГИА.00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24B60" w:rsidTr="00B54E94">
        <w:trPr>
          <w:jc w:val="center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образовательной программы: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4B60" w:rsidTr="00B54E94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среднего общего образования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1476</w:t>
            </w:r>
          </w:p>
        </w:tc>
      </w:tr>
      <w:tr w:rsidR="00824B60" w:rsidTr="00B54E94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60" w:rsidRDefault="00824B60" w:rsidP="00B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2952</w:t>
            </w:r>
          </w:p>
        </w:tc>
      </w:tr>
    </w:tbl>
    <w:p w:rsidR="00824B60" w:rsidRDefault="00824B60" w:rsidP="00824B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таблицу 3 пункта 6.3 признать утратившей силу;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дополнить пунктами 6.4 и 6.5 следующего содержания: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"6.4. Обязательная часть общепрофессионального учебного цикла образовательной программы должна предусматривать изучение следующих дисциплин: "ОП.01. Экономика организации", "ОП.02. Основы деловой культуры", "ОП.03. Основы материаловедения", "ОП.04. Основы конструирования и моделирования одежды", "ОП.05. Основы художественного проектирования одежды", "ОП.06. Безопасность жизнедеятельности".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Обязательная часть профессионального учебного цикла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должна предусматривать изучение следующих профессиональных модулей и междисциплинарных курсов: "ПМ.01 Пошив швейных изделий по индивидуальным заказам", "МДК.01.01. Технология пошива швейных изделий по индивидуальным заказам", "ПМ.02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Дефектация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швейных изделий", "МДК.02.01. Устранение дефектов с учетом свойств ткани", "ПМ.03 Ремонт и обновление швейных изделий", "МДК.03.01. Технология ремонта и обновления швейных изделий".";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пункт 7.9 изложить в следующей редакции: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"7.9.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профессии.";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пункт 7.15 изложить в следующей редакции: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"7.15. Требование к финансовым условиям реализации образовательной программы: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&lt;7&gt; и Федеральным законом </w:t>
      </w:r>
      <w:hyperlink r:id="rId8" w:anchor="l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г.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 &lt;8&gt;.";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сноску "&lt;7&gt;" к пункту 7.15 изложить в следующей редакции: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"&lt;7&gt; Бюджетный </w:t>
      </w:r>
      <w:hyperlink r:id="rId9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(Собрание законодательства Российской Федерации, 1998, N 31, ст. 3823; 2022, N 29, ст. 5305).";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дополнить новой сноской "&lt;8&gt;" к пункту 7.15 следующего содержания: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"&lt;8&gt; Собрание законодательства Российской Федерации, 2012, N 53, ст. 7598; 2022, N 29, ст. 5262.";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сноски "&lt;8&gt;" и "&lt;9&gt;" к пунктам 8.5 и 8.7 считать соответственно сносками "&lt;9&gt;" и "&lt;10&gt;";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пункт 8.6 изложить в следующей редакции:</w:t>
      </w:r>
    </w:p>
    <w:p w:rsidR="00824B60" w:rsidRDefault="00824B60" w:rsidP="00824B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"8.6. Государственная итоговая аттестация проводится в форме демонстрационного экзамена.".</w:t>
      </w:r>
    </w:p>
    <w:p w:rsidR="00B30EA2" w:rsidRDefault="00B30EA2"/>
    <w:sectPr w:rsidR="00B3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60"/>
    <w:rsid w:val="00757467"/>
    <w:rsid w:val="00774402"/>
    <w:rsid w:val="00824B60"/>
    <w:rsid w:val="00A418C9"/>
    <w:rsid w:val="00B3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9BEDA-67DD-4970-A741-FCC9890D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B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378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385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3789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40569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436108" TargetMode="External"/><Relationship Id="rId9" Type="http://schemas.openxmlformats.org/officeDocument/2006/relationships/hyperlink" Target="https://normativ.kontur.ru/document?moduleid=1&amp;documentid=4385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Leonova</dc:creator>
  <cp:keywords/>
  <dc:description/>
  <cp:lastModifiedBy>Leonova</cp:lastModifiedBy>
  <cp:revision>4</cp:revision>
  <dcterms:created xsi:type="dcterms:W3CDTF">2023-04-10T07:05:00Z</dcterms:created>
  <dcterms:modified xsi:type="dcterms:W3CDTF">2023-04-10T07:49:00Z</dcterms:modified>
</cp:coreProperties>
</file>